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tLeast" w:line="600" w:before="360" w:after="140"/>
        <w:ind w:hanging="0" w:start="0" w:end="0"/>
        <w:jc w:val="start"/>
        <w:rPr>
          <w:rFonts w:ascii="Montserrat" w:hAnsi="Montserrat"/>
          <w:b/>
          <w:sz w:val="48"/>
        </w:rPr>
      </w:pPr>
      <w:r>
        <w:rPr>
          <w:rFonts w:ascii="Montserrat" w:hAnsi="Montserrat"/>
          <w:b/>
          <w:sz w:val="48"/>
        </w:rPr>
        <w:t>Механизм обратной связи с инвестором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Heading2"/>
        <w:bidi w:val="0"/>
        <w:spacing w:lineRule="atLeast" w:line="465" w:before="300" w:after="140"/>
        <w:ind w:hanging="0" w:start="0" w:end="0"/>
        <w:jc w:val="start"/>
        <w:rPr/>
      </w:pPr>
      <w:r>
        <w:rPr>
          <w:rFonts w:ascii="Montserrat" w:hAnsi="Montserrat"/>
          <w:b/>
          <w:sz w:val="36"/>
        </w:rPr>
        <w:t>Уважаемый инвестор!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>Предлагаем Вам несколько способов взаимодействия с орган</w:t>
      </w:r>
      <w:r>
        <w:rPr/>
        <w:t>а</w:t>
      </w:r>
      <w:r>
        <w:rPr/>
        <w:t>ми местного самоуправления: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 xml:space="preserve">1. Направить обращение, предложение, вопрос (далее — обращение) в адрес Главы </w:t>
      </w:r>
      <w:r>
        <w:rPr/>
        <w:t>Красногородского муниципального округа</w:t>
      </w:r>
      <w:r>
        <w:rPr/>
        <w:t> и (или) инвестиционного уполномоченного по следующим вопросам: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>— </w:t>
      </w:r>
      <w:r>
        <w:rPr/>
        <w:t>реализация инвестиционного проекта,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>— </w:t>
      </w:r>
      <w:r>
        <w:rPr/>
        <w:t>взаимодействие инвестора с органами местного самоуправления,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>— </w:t>
      </w:r>
      <w:r>
        <w:rPr/>
        <w:t>оказание содействия инвестору в инфраструктурном обеспечении земельного участка при реализации инвестиционного проекта,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>— </w:t>
      </w:r>
      <w:r>
        <w:rPr/>
        <w:t>оказание содействия инвестору в подборе земельного участка для реализации инвестиционного проекта,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>— </w:t>
      </w:r>
      <w:r>
        <w:rPr/>
        <w:t>иные вопросы, возникающие у инвестора, реализующего и предполагаемого к реализации инвестиционного проекта.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 xml:space="preserve">2. Свое сообщение Вы можете направить на адрес электронной почты  krasnogorodsk@reg60.ru 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 xml:space="preserve">3. Вы можете обратиться в Администрацию </w:t>
      </w:r>
      <w:r>
        <w:rPr/>
        <w:t>Красногородского муниципального округа</w:t>
      </w:r>
      <w:r>
        <w:rPr/>
        <w:t xml:space="preserve"> по телефону: </w:t>
      </w:r>
      <w:r>
        <w:rPr/>
        <w:t>8</w:t>
      </w:r>
      <w:r>
        <w:rPr/>
        <w:t>(811</w:t>
      </w:r>
      <w:r>
        <w:rPr/>
        <w:t>37</w:t>
      </w:r>
      <w:r>
        <w:rPr/>
        <w:t xml:space="preserve">) </w:t>
      </w:r>
      <w:r>
        <w:rPr/>
        <w:t>2</w:t>
      </w:r>
      <w:r>
        <w:rPr/>
        <w:t>-</w:t>
      </w:r>
      <w:r>
        <w:rPr/>
        <w:t>15</w:t>
      </w:r>
      <w:r>
        <w:rPr/>
        <w:t>-</w:t>
      </w:r>
      <w:r>
        <w:rPr/>
        <w:t>57</w:t>
      </w:r>
      <w:r>
        <w:rPr/>
        <w:t> 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  <w:t xml:space="preserve">4. Обратиться к инвестиционному уполномоченному — заместителю Главы Администрации  </w:t>
      </w:r>
      <w:r>
        <w:rPr/>
        <w:t>Красногородского муниципального округа-начальнику отдела по экономике и сельскому хозяйству Ефремовой Ларисе Вячеславовне</w:t>
      </w:r>
      <w:r>
        <w:rPr/>
        <w:t xml:space="preserve"> по телефону </w:t>
      </w:r>
      <w:r>
        <w:rPr/>
        <w:t>8</w:t>
      </w:r>
      <w:r>
        <w:rPr/>
        <w:t>(811</w:t>
      </w:r>
      <w:r>
        <w:rPr/>
        <w:t>37</w:t>
      </w:r>
      <w:r>
        <w:rPr/>
        <w:t>) 2-</w:t>
      </w:r>
      <w:r>
        <w:rPr/>
        <w:t>17</w:t>
      </w:r>
      <w:r>
        <w:rPr/>
        <w:t>-</w:t>
      </w:r>
      <w:r>
        <w:rPr/>
        <w:t>20</w:t>
      </w:r>
      <w:r>
        <w:rPr/>
        <w:t xml:space="preserve"> или направить свое сообщение на адрес электронной почты </w:t>
      </w:r>
      <w:r>
        <w:rPr>
          <w:lang w:val="lv-LV"/>
        </w:rPr>
        <w:t>lv.efremova@krasnogorods</w:t>
      </w:r>
      <w:r>
        <w:rPr>
          <w:lang w:val="en-US"/>
        </w:rPr>
        <w:t>k</w:t>
      </w:r>
      <w:r>
        <w:rPr>
          <w:lang w:val="lv-LV"/>
        </w:rPr>
        <w:t>.reg60.ru</w:t>
      </w:r>
    </w:p>
    <w:p>
      <w:pPr>
        <w:pStyle w:val="BodyText"/>
        <w:bidi w:val="0"/>
        <w:spacing w:before="90" w:after="210"/>
        <w:ind w:hanging="0" w:start="0" w:end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Montserrat"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LibreOffice/24.2.4.2$Windows_X86_64 LibreOffice_project/51a6219feb6075d9a4c46691dcfe0cd9c4fff3c2</Application>
  <AppVersion>15.0000</AppVersion>
  <Pages>1</Pages>
  <Words>137</Words>
  <Characters>1133</Characters>
  <CharactersWithSpaces>1269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2025-02-25T16:10:08Z</dcterms:created>
  <dc:creator/>
  <dc:description/>
  <dc:language>ru-RU</dc:language>
  <cp:lastModifiedBy/>
  <dcterms:modified xsi:type="dcterms:W3CDTF">2025-02-25T16:16:46Z</dcterms:modified>
  <cp:revision>1</cp:revision>
  <dc:subject/>
  <dc:title/>
</cp:coreProperties>
</file>